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Style w:val="a4"/>
          <w:i/>
          <w:iCs/>
          <w:color w:val="0000CD"/>
          <w:sz w:val="30"/>
          <w:szCs w:val="30"/>
        </w:rPr>
        <w:t>Независимая оценка качества образования</w:t>
      </w:r>
      <w:r>
        <w:rPr>
          <w:color w:val="0000CD"/>
          <w:sz w:val="30"/>
          <w:szCs w:val="30"/>
        </w:rPr>
        <w:t> </w:t>
      </w:r>
      <w:r>
        <w:rPr>
          <w:sz w:val="30"/>
          <w:szCs w:val="30"/>
        </w:rPr>
        <w:t>– это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« - </w:t>
      </w:r>
      <w:r>
        <w:rPr>
          <w:rStyle w:val="a4"/>
          <w:sz w:val="30"/>
          <w:szCs w:val="30"/>
        </w:rPr>
        <w:t>потребностям физических лиц</w:t>
      </w:r>
      <w:r>
        <w:rPr>
          <w:sz w:val="30"/>
          <w:szCs w:val="30"/>
        </w:rPr>
        <w:t> —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— </w:t>
      </w:r>
      <w:r>
        <w:rPr>
          <w:rStyle w:val="a4"/>
          <w:sz w:val="30"/>
          <w:szCs w:val="30"/>
        </w:rPr>
        <w:t>потребностям юридических лиц</w:t>
      </w:r>
      <w:r>
        <w:rPr>
          <w:sz w:val="30"/>
          <w:szCs w:val="30"/>
        </w:rPr>
        <w:t> 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— </w:t>
      </w:r>
      <w:r>
        <w:rPr>
          <w:rStyle w:val="a4"/>
          <w:sz w:val="30"/>
          <w:szCs w:val="30"/>
        </w:rPr>
        <w:t>учредителя, общественных объединений и др</w:t>
      </w:r>
      <w:r>
        <w:rPr>
          <w:sz w:val="30"/>
          <w:szCs w:val="30"/>
        </w:rPr>
        <w:t>. в части составления рейтингов (</w:t>
      </w:r>
      <w:proofErr w:type="spellStart"/>
      <w:r>
        <w:rPr>
          <w:sz w:val="30"/>
          <w:szCs w:val="30"/>
        </w:rPr>
        <w:t>рэнкингов</w:t>
      </w:r>
      <w:proofErr w:type="spellEnd"/>
      <w:r>
        <w:rPr>
          <w:sz w:val="30"/>
          <w:szCs w:val="30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программ».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hd w:val="clear" w:color="auto" w:fill="F2F2F2"/>
        <w:spacing w:before="0" w:beforeAutospacing="0" w:after="0" w:afterAutospacing="0" w:line="270" w:lineRule="atLeast"/>
        <w:rPr>
          <w:rFonts w:ascii="Tahoma" w:hAnsi="Tahoma" w:cs="Tahoma"/>
        </w:rPr>
      </w:pPr>
      <w:r>
        <w:rPr>
          <w:rStyle w:val="a4"/>
          <w:rFonts w:ascii="Verdana" w:hAnsi="Verdana" w:cs="Tahoma"/>
          <w:color w:val="003366"/>
          <w:sz w:val="21"/>
          <w:szCs w:val="21"/>
        </w:rPr>
        <w:t>Перечень нормативных правовых и инструктивно-методических материалов по формированию и развитию системы независимой оценки качества образования</w:t>
      </w:r>
    </w:p>
    <w:p w:rsidR="00307977" w:rsidRDefault="00307977" w:rsidP="00307977">
      <w:pPr>
        <w:pStyle w:val="a3"/>
        <w:shd w:val="clear" w:color="auto" w:fill="F2F2F2"/>
        <w:spacing w:before="0" w:beforeAutospacing="0" w:after="0" w:afterAutospacing="0" w:line="270" w:lineRule="atLeas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Федеральный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закон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от</w:t>
      </w:r>
      <w:r>
        <w:rPr>
          <w:rFonts w:ascii="Verdana" w:hAnsi="Verdana"/>
          <w:sz w:val="21"/>
          <w:szCs w:val="21"/>
        </w:rPr>
        <w:t xml:space="preserve"> 29 </w:t>
      </w:r>
      <w:r>
        <w:rPr>
          <w:rFonts w:ascii="Verdana" w:hAnsi="Verdana" w:cs="Verdana"/>
          <w:sz w:val="21"/>
          <w:szCs w:val="21"/>
        </w:rPr>
        <w:t>декабря</w:t>
      </w:r>
      <w:r>
        <w:rPr>
          <w:rFonts w:ascii="Verdana" w:hAnsi="Verdana"/>
          <w:sz w:val="21"/>
          <w:szCs w:val="21"/>
        </w:rPr>
        <w:t xml:space="preserve"> 2012 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>№</w:t>
      </w:r>
      <w:r>
        <w:rPr>
          <w:rFonts w:ascii="Verdana" w:hAnsi="Verdana"/>
          <w:sz w:val="21"/>
          <w:szCs w:val="21"/>
        </w:rPr>
        <w:t>273-</w:t>
      </w:r>
      <w:r>
        <w:rPr>
          <w:rFonts w:ascii="Verdana" w:hAnsi="Verdana" w:cs="Verdana"/>
          <w:sz w:val="21"/>
          <w:szCs w:val="21"/>
        </w:rPr>
        <w:t>ФЗ</w:t>
      </w:r>
      <w:r>
        <w:rPr>
          <w:rFonts w:ascii="Verdana" w:hAnsi="Verdana"/>
          <w:sz w:val="21"/>
          <w:szCs w:val="21"/>
        </w:rPr>
        <w:t xml:space="preserve"> "</w:t>
      </w:r>
      <w:r>
        <w:rPr>
          <w:rFonts w:ascii="Verdana" w:hAnsi="Verdana" w:cs="Verdana"/>
          <w:sz w:val="21"/>
          <w:szCs w:val="21"/>
        </w:rPr>
        <w:t>Об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образовании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в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Российской</w:t>
      </w:r>
      <w:r>
        <w:rPr>
          <w:rFonts w:ascii="Verdana" w:hAnsi="Verdana"/>
          <w:sz w:val="21"/>
          <w:szCs w:val="21"/>
        </w:rPr>
        <w:t xml:space="preserve"> Федерации" (статья 95 "Независимая оценка качества образования</w:t>
      </w:r>
      <w:proofErr w:type="gramStart"/>
      <w:r>
        <w:rPr>
          <w:rFonts w:ascii="Verdana" w:hAnsi="Verdana"/>
          <w:sz w:val="21"/>
          <w:szCs w:val="21"/>
        </w:rPr>
        <w:t>")</w:t>
      </w:r>
      <w:hyperlink r:id="rId4" w:history="1">
        <w:r>
          <w:rPr>
            <w:rStyle w:val="a5"/>
            <w:rFonts w:ascii="Verdana" w:hAnsi="Verdana"/>
            <w:sz w:val="21"/>
            <w:szCs w:val="21"/>
          </w:rPr>
          <w:t>скачать</w:t>
        </w:r>
        <w:proofErr w:type="gramEnd"/>
      </w:hyperlink>
    </w:p>
    <w:p w:rsidR="00307977" w:rsidRDefault="00307977" w:rsidP="00307977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Постановление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Правительства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РФ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от</w:t>
      </w:r>
      <w:r>
        <w:rPr>
          <w:rFonts w:ascii="Verdana" w:hAnsi="Verdana"/>
          <w:sz w:val="21"/>
          <w:szCs w:val="21"/>
        </w:rPr>
        <w:t xml:space="preserve"> 30.03.2013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>№</w:t>
      </w:r>
      <w:r>
        <w:rPr>
          <w:rFonts w:ascii="Verdana" w:hAnsi="Verdana"/>
          <w:sz w:val="21"/>
          <w:szCs w:val="21"/>
        </w:rPr>
        <w:t xml:space="preserve"> 286 "</w:t>
      </w:r>
      <w:r>
        <w:rPr>
          <w:rFonts w:ascii="Verdana" w:hAnsi="Verdana" w:cs="Verdana"/>
          <w:sz w:val="21"/>
          <w:szCs w:val="21"/>
        </w:rPr>
        <w:t>О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формировании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независимой</w:t>
      </w:r>
      <w:r>
        <w:rPr>
          <w:rFonts w:ascii="Verdana" w:hAnsi="Verdana"/>
          <w:sz w:val="21"/>
          <w:szCs w:val="21"/>
        </w:rPr>
        <w:t xml:space="preserve"> системы оценки качества работы организаций, оказывающих социальные услуги" </w:t>
      </w:r>
      <w:hyperlink r:id="rId5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Постановление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правительства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РФ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от</w:t>
      </w:r>
      <w:r>
        <w:rPr>
          <w:rFonts w:ascii="Verdana" w:hAnsi="Verdana"/>
          <w:sz w:val="21"/>
          <w:szCs w:val="21"/>
        </w:rPr>
        <w:t xml:space="preserve"> 05.08.2013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>№</w:t>
      </w:r>
      <w:proofErr w:type="gramStart"/>
      <w:r>
        <w:rPr>
          <w:rFonts w:ascii="Verdana" w:hAnsi="Verdana"/>
          <w:sz w:val="21"/>
          <w:szCs w:val="21"/>
        </w:rPr>
        <w:t xml:space="preserve">662 </w:t>
      </w:r>
      <w:r>
        <w:rPr>
          <w:rFonts w:ascii="Verdana" w:hAnsi="Verdana" w:cs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>"</w:t>
      </w:r>
      <w:proofErr w:type="gramEnd"/>
      <w:r>
        <w:rPr>
          <w:rFonts w:ascii="Verdana" w:hAnsi="Verdana" w:cs="Verdana"/>
          <w:sz w:val="21"/>
          <w:szCs w:val="21"/>
        </w:rPr>
        <w:t>Об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осуществлении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мониторинга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системы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образовани</w:t>
      </w:r>
      <w:r>
        <w:rPr>
          <w:rFonts w:ascii="Verdana" w:hAnsi="Verdana"/>
          <w:sz w:val="21"/>
          <w:szCs w:val="21"/>
        </w:rPr>
        <w:t xml:space="preserve">я" </w:t>
      </w:r>
      <w:hyperlink r:id="rId6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Приказ</w:t>
      </w:r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Минобрнауки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РФ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от</w:t>
      </w:r>
      <w:r>
        <w:rPr>
          <w:rFonts w:ascii="Verdana" w:hAnsi="Verdana"/>
          <w:sz w:val="21"/>
          <w:szCs w:val="21"/>
        </w:rPr>
        <w:t xml:space="preserve"> 14.07.2013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>№</w:t>
      </w:r>
      <w:r>
        <w:rPr>
          <w:rFonts w:ascii="Verdana" w:hAnsi="Verdana"/>
          <w:sz w:val="21"/>
          <w:szCs w:val="21"/>
        </w:rPr>
        <w:t>462 "</w:t>
      </w:r>
      <w:r>
        <w:rPr>
          <w:rFonts w:ascii="Verdana" w:hAnsi="Verdana" w:cs="Verdana"/>
          <w:sz w:val="21"/>
          <w:szCs w:val="21"/>
        </w:rPr>
        <w:t>Об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утверждении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Порядка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проведения</w:t>
      </w:r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самообследования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образовательной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организацией</w:t>
      </w:r>
      <w:r>
        <w:rPr>
          <w:rFonts w:ascii="Verdana" w:hAnsi="Verdana"/>
          <w:sz w:val="21"/>
          <w:szCs w:val="21"/>
        </w:rPr>
        <w:t xml:space="preserve">" </w:t>
      </w:r>
      <w:hyperlink r:id="rId7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lastRenderedPageBreak/>
        <w:t>►</w:t>
      </w:r>
      <w:r>
        <w:rPr>
          <w:rFonts w:ascii="Verdana" w:hAnsi="Verdana" w:cs="Verdana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​</w:t>
      </w:r>
      <w:r>
        <w:rPr>
          <w:rFonts w:ascii="Verdana" w:hAnsi="Verdana" w:cs="Verdana"/>
          <w:sz w:val="21"/>
          <w:szCs w:val="21"/>
        </w:rPr>
        <w:t>Методические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рекомендации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по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проведению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независимой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системы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оценки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качества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работы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образовательных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организаций</w:t>
      </w:r>
      <w:r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 w:cs="Verdana"/>
          <w:sz w:val="21"/>
          <w:szCs w:val="21"/>
        </w:rPr>
        <w:t>утв</w:t>
      </w:r>
      <w:r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 w:cs="Verdana"/>
          <w:sz w:val="21"/>
          <w:szCs w:val="21"/>
        </w:rPr>
        <w:t>министром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образования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науки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РФ</w:t>
      </w:r>
      <w:r>
        <w:rPr>
          <w:rFonts w:ascii="Verdana" w:hAnsi="Verdana"/>
          <w:sz w:val="21"/>
          <w:szCs w:val="21"/>
        </w:rPr>
        <w:t xml:space="preserve"> 14 </w:t>
      </w:r>
      <w:r>
        <w:rPr>
          <w:rFonts w:ascii="Verdana" w:hAnsi="Verdana" w:cs="Verdana"/>
          <w:sz w:val="21"/>
          <w:szCs w:val="21"/>
        </w:rPr>
        <w:t>октября</w:t>
      </w:r>
      <w:r>
        <w:rPr>
          <w:rFonts w:ascii="Verdana" w:hAnsi="Verdana"/>
          <w:sz w:val="21"/>
          <w:szCs w:val="21"/>
        </w:rPr>
        <w:t xml:space="preserve"> 2013 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 xml:space="preserve">.) </w:t>
      </w:r>
      <w:hyperlink r:id="rId8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Приказ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№</w:t>
      </w:r>
      <w:r>
        <w:rPr>
          <w:rFonts w:ascii="Verdana" w:hAnsi="Verdana"/>
          <w:sz w:val="21"/>
          <w:szCs w:val="21"/>
        </w:rPr>
        <w:t xml:space="preserve"> 1547 </w:t>
      </w:r>
      <w:r>
        <w:rPr>
          <w:rFonts w:ascii="Verdana" w:hAnsi="Verdana" w:cs="Verdana"/>
          <w:sz w:val="21"/>
          <w:szCs w:val="21"/>
        </w:rPr>
        <w:t>от</w:t>
      </w:r>
      <w:r>
        <w:rPr>
          <w:rFonts w:ascii="Verdana" w:hAnsi="Verdana"/>
          <w:sz w:val="21"/>
          <w:szCs w:val="21"/>
        </w:rPr>
        <w:t xml:space="preserve"> 05.12.2014</w:t>
      </w:r>
      <w:r>
        <w:rPr>
          <w:rFonts w:ascii="Verdana" w:hAnsi="Verdana" w:cs="Verdana"/>
          <w:sz w:val="21"/>
          <w:szCs w:val="21"/>
        </w:rPr>
        <w:t>г</w:t>
      </w:r>
      <w:r>
        <w:rPr>
          <w:rFonts w:ascii="Verdana" w:hAnsi="Verdana"/>
          <w:sz w:val="21"/>
          <w:szCs w:val="21"/>
        </w:rPr>
        <w:t>. "</w:t>
      </w:r>
      <w:r>
        <w:rPr>
          <w:rFonts w:ascii="Verdana" w:hAnsi="Verdana" w:cs="Verdana"/>
          <w:sz w:val="21"/>
          <w:szCs w:val="21"/>
        </w:rPr>
        <w:t>Об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утверждении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показателей</w:t>
      </w:r>
      <w:r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 w:cs="Verdana"/>
          <w:sz w:val="21"/>
          <w:szCs w:val="21"/>
        </w:rPr>
        <w:t>характеризующие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общие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критерии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оценки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качества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образовательной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деятельности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организаций</w:t>
      </w:r>
      <w:r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 w:cs="Verdana"/>
          <w:sz w:val="21"/>
          <w:szCs w:val="21"/>
        </w:rPr>
        <w:t>осуществляющих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образовательную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деятельность</w:t>
      </w:r>
      <w:r>
        <w:rPr>
          <w:rFonts w:ascii="Verdana" w:hAnsi="Verdana"/>
          <w:sz w:val="21"/>
          <w:szCs w:val="21"/>
        </w:rPr>
        <w:t xml:space="preserve"> </w:t>
      </w:r>
      <w:hyperlink r:id="rId9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sz w:val="21"/>
          <w:szCs w:val="21"/>
        </w:rPr>
        <w:t>►</w:t>
      </w:r>
      <w:r>
        <w:rPr>
          <w:rFonts w:ascii="Verdana" w:hAnsi="Verdana" w:cs="Verdana"/>
          <w:sz w:val="21"/>
          <w:szCs w:val="21"/>
        </w:rPr>
        <w:t>  Методические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рекомендации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по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проведению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независимой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оценки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качества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образовательной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деятельности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организаций</w:t>
      </w:r>
      <w:r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 w:cs="Verdana"/>
          <w:sz w:val="21"/>
          <w:szCs w:val="21"/>
        </w:rPr>
        <w:t>осуществляющих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образовательную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деятельность</w:t>
      </w:r>
      <w:r>
        <w:rPr>
          <w:rFonts w:ascii="Verdana" w:hAnsi="Verdana"/>
          <w:sz w:val="21"/>
          <w:szCs w:val="21"/>
        </w:rPr>
        <w:t xml:space="preserve"> </w:t>
      </w:r>
      <w:hyperlink r:id="rId10" w:history="1">
        <w:r>
          <w:rPr>
            <w:rStyle w:val="a5"/>
            <w:rFonts w:ascii="Verdana" w:hAnsi="Verdana"/>
            <w:sz w:val="21"/>
            <w:szCs w:val="21"/>
          </w:rPr>
          <w:t>(скачать)</w:t>
        </w:r>
      </w:hyperlink>
    </w:p>
    <w:p w:rsidR="00307977" w:rsidRDefault="00307977" w:rsidP="00307977">
      <w:pPr>
        <w:pStyle w:val="a3"/>
        <w:spacing w:before="0" w:beforeAutospacing="0" w:after="0" w:afterAutospacing="0"/>
        <w:jc w:val="both"/>
      </w:pPr>
      <w:r>
        <w:t> </w:t>
      </w:r>
    </w:p>
    <w:p w:rsidR="00EB1E6B" w:rsidRDefault="00307977" w:rsidP="00EB1E6B">
      <w:pPr>
        <w:pStyle w:val="a3"/>
        <w:jc w:val="center"/>
      </w:pPr>
      <w:r>
        <w:t> </w:t>
      </w:r>
      <w:r w:rsidR="00EB1E6B">
        <w:rPr>
          <w:rStyle w:val="a4"/>
          <w:color w:val="FF0000"/>
        </w:rPr>
        <w:t>Федеральные НПА:</w:t>
      </w:r>
    </w:p>
    <w:p w:rsidR="00EB1E6B" w:rsidRDefault="00EB1E6B" w:rsidP="00EB1E6B">
      <w:pPr>
        <w:pStyle w:val="a3"/>
        <w:rPr>
          <w:sz w:val="21"/>
          <w:szCs w:val="21"/>
        </w:rPr>
      </w:pPr>
      <w:hyperlink r:id="rId11" w:history="1">
        <w:r>
          <w:rPr>
            <w:rStyle w:val="a5"/>
            <w:sz w:val="21"/>
            <w:szCs w:val="21"/>
          </w:rPr>
          <w:t>Федеральный закон</w:t>
        </w:r>
      </w:hyperlink>
      <w:r>
        <w:rPr>
          <w:sz w:val="21"/>
          <w:szCs w:val="21"/>
        </w:rPr>
        <w:t> от 21.07.2014 № ФЗ-212 от 21.07.2014 г. "Об основах общественного контроля в Российской Федерации" </w:t>
      </w:r>
    </w:p>
    <w:bookmarkStart w:id="0" w:name="_GoBack"/>
    <w:bookmarkEnd w:id="0"/>
    <w:p w:rsidR="00EB1E6B" w:rsidRDefault="00EB1E6B" w:rsidP="00EB1E6B">
      <w:pPr>
        <w:pStyle w:val="a3"/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"http://www.opaltai.ru/social/NPA/PostanovleniePravitelstvaRF877ot1.09.2012.doc" </w:instrText>
      </w:r>
      <w:r>
        <w:rPr>
          <w:sz w:val="21"/>
          <w:szCs w:val="21"/>
        </w:rPr>
        <w:fldChar w:fldCharType="separate"/>
      </w:r>
      <w:r>
        <w:rPr>
          <w:rStyle w:val="a5"/>
          <w:sz w:val="21"/>
          <w:szCs w:val="21"/>
        </w:rPr>
        <w:t xml:space="preserve">Постановление Правительства РФ №877 от </w:t>
      </w:r>
      <w:proofErr w:type="gramStart"/>
      <w:r>
        <w:rPr>
          <w:rStyle w:val="a5"/>
          <w:sz w:val="21"/>
          <w:szCs w:val="21"/>
        </w:rPr>
        <w:t>01.09.2012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  "</w:t>
      </w:r>
      <w:proofErr w:type="gramEnd"/>
      <w:r>
        <w:rPr>
          <w:sz w:val="21"/>
          <w:szCs w:val="21"/>
        </w:rPr>
        <w:t>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власти" </w:t>
      </w:r>
    </w:p>
    <w:p w:rsidR="00EB1E6B" w:rsidRDefault="00EB1E6B" w:rsidP="00EB1E6B">
      <w:pPr>
        <w:pStyle w:val="a3"/>
      </w:pPr>
      <w:r>
        <w:rPr>
          <w:sz w:val="21"/>
          <w:szCs w:val="21"/>
        </w:rPr>
        <w:t>Официальный сайт для размещения информации о государственных (муниципальных) учреждениях - </w:t>
      </w:r>
      <w:hyperlink r:id="rId12" w:history="1">
        <w:r>
          <w:rPr>
            <w:rStyle w:val="a5"/>
            <w:sz w:val="21"/>
            <w:szCs w:val="21"/>
          </w:rPr>
          <w:t>bus.gov.ru</w:t>
        </w:r>
      </w:hyperlink>
      <w:r>
        <w:rPr>
          <w:sz w:val="21"/>
          <w:szCs w:val="21"/>
        </w:rPr>
        <w:t>.</w:t>
      </w:r>
    </w:p>
    <w:p w:rsidR="00EB1E6B" w:rsidRDefault="00EB1E6B" w:rsidP="00EB1E6B">
      <w:pPr>
        <w:pStyle w:val="a3"/>
      </w:pPr>
      <w:r>
        <w:rPr>
          <w:sz w:val="21"/>
          <w:szCs w:val="21"/>
        </w:rPr>
        <w:t>Указ Президента РФ № 597 от 07.05.2012 г. "О мероприятиях по реализации государственной социальной политики" (</w:t>
      </w:r>
      <w:hyperlink r:id="rId13" w:history="1">
        <w:r>
          <w:rPr>
            <w:rStyle w:val="a5"/>
            <w:sz w:val="21"/>
            <w:szCs w:val="21"/>
          </w:rPr>
          <w:t>скачать</w:t>
        </w:r>
      </w:hyperlink>
      <w:r>
        <w:rPr>
          <w:sz w:val="21"/>
          <w:szCs w:val="21"/>
        </w:rPr>
        <w:t>).</w:t>
      </w:r>
    </w:p>
    <w:p w:rsidR="00EB1E6B" w:rsidRDefault="00EB1E6B" w:rsidP="00EB1E6B">
      <w:pPr>
        <w:pStyle w:val="a3"/>
      </w:pPr>
      <w:r>
        <w:rPr>
          <w:sz w:val="21"/>
          <w:szCs w:val="21"/>
        </w:rPr>
        <w:t>Методические рекомендации по проведению независимой системы оценки качества работы образовательных организаций (утв. министром образования и науки РФ 14 октября 2013 г.) (</w:t>
      </w:r>
      <w:hyperlink r:id="rId14" w:history="1">
        <w:r>
          <w:rPr>
            <w:rStyle w:val="a5"/>
            <w:sz w:val="21"/>
            <w:szCs w:val="21"/>
          </w:rPr>
          <w:t>скачать</w:t>
        </w:r>
      </w:hyperlink>
      <w:r>
        <w:rPr>
          <w:sz w:val="21"/>
          <w:szCs w:val="21"/>
        </w:rPr>
        <w:t>).</w:t>
      </w:r>
    </w:p>
    <w:p w:rsidR="00EB1E6B" w:rsidRDefault="00EB1E6B" w:rsidP="00EB1E6B">
      <w:pPr>
        <w:pStyle w:val="a3"/>
      </w:pPr>
      <w:r>
        <w:rPr>
          <w:sz w:val="21"/>
          <w:szCs w:val="21"/>
        </w:rPr>
        <w:t>Приказ № 1547 от 05.12.2014 г. "Об утверждении показателей, характеризующие общие критерии оценки качества образовательной деятельности организаций, осуществляющих образовательную деятельность" (</w:t>
      </w:r>
      <w:hyperlink r:id="rId15" w:history="1">
        <w:r>
          <w:rPr>
            <w:rStyle w:val="a5"/>
            <w:sz w:val="21"/>
            <w:szCs w:val="21"/>
          </w:rPr>
          <w:t>скачать</w:t>
        </w:r>
      </w:hyperlink>
      <w:r>
        <w:rPr>
          <w:sz w:val="21"/>
          <w:szCs w:val="21"/>
        </w:rPr>
        <w:t>).</w:t>
      </w:r>
    </w:p>
    <w:p w:rsidR="00EB1E6B" w:rsidRDefault="00EB1E6B" w:rsidP="00EB1E6B">
      <w:pPr>
        <w:pStyle w:val="a3"/>
      </w:pPr>
      <w:r>
        <w:rPr>
          <w:sz w:val="21"/>
          <w:szCs w:val="21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(</w:t>
      </w:r>
      <w:hyperlink r:id="rId16" w:history="1">
        <w:r>
          <w:rPr>
            <w:rStyle w:val="a5"/>
            <w:sz w:val="21"/>
            <w:szCs w:val="21"/>
          </w:rPr>
          <w:t>скачать</w:t>
        </w:r>
      </w:hyperlink>
      <w:r>
        <w:rPr>
          <w:sz w:val="21"/>
          <w:szCs w:val="21"/>
        </w:rPr>
        <w:t>).</w:t>
      </w:r>
    </w:p>
    <w:p w:rsidR="00307977" w:rsidRDefault="00307977" w:rsidP="00307977">
      <w:pPr>
        <w:pStyle w:val="a3"/>
        <w:spacing w:before="0" w:beforeAutospacing="0" w:after="0" w:afterAutospacing="0"/>
        <w:jc w:val="both"/>
      </w:pPr>
    </w:p>
    <w:p w:rsidR="00663F30" w:rsidRDefault="00FB2001"/>
    <w:sectPr w:rsidR="006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7"/>
    <w:rsid w:val="00307977"/>
    <w:rsid w:val="00505386"/>
    <w:rsid w:val="00A3341B"/>
    <w:rsid w:val="00EB1E6B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1BA2-C1BF-4216-B1B5-612583AD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77"/>
    <w:rPr>
      <w:b/>
      <w:bCs/>
    </w:rPr>
  </w:style>
  <w:style w:type="character" w:styleId="a5">
    <w:name w:val="Hyperlink"/>
    <w:basedOn w:val="a0"/>
    <w:uiPriority w:val="99"/>
    <w:semiHidden/>
    <w:unhideWhenUsed/>
    <w:rsid w:val="003079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oudodrsdt.lbihost.ru/files/recom.rar" TargetMode="External"/><Relationship Id="rId13" Type="http://schemas.openxmlformats.org/officeDocument/2006/relationships/hyperlink" Target="http://www.edukbr.ru/files/file/ukaz597_pres.r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coudodrsdt.lbihost.ru/files/pri_mos.pdf" TargetMode="External"/><Relationship Id="rId12" Type="http://schemas.openxmlformats.org/officeDocument/2006/relationships/hyperlink" Target="http://bus.gov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kbr.ru/files/file/metrecs_kachestvo2015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mcoudodrsdt.lbihost.ru/files/prav_monit.pdf" TargetMode="External"/><Relationship Id="rId11" Type="http://schemas.openxmlformats.org/officeDocument/2006/relationships/hyperlink" Target="http://www.opaltai.ru/social/NPA/Obosnovahob.doc" TargetMode="External"/><Relationship Id="rId5" Type="http://schemas.openxmlformats.org/officeDocument/2006/relationships/hyperlink" Target="http://mcoudodrsdt.lbihost.ru/files/post_prav.pdf" TargetMode="External"/><Relationship Id="rId15" Type="http://schemas.openxmlformats.org/officeDocument/2006/relationships/hyperlink" Target="http://www.edukbr.ru/files/file/prikaz547%281%29.rar" TargetMode="External"/><Relationship Id="rId10" Type="http://schemas.openxmlformats.org/officeDocument/2006/relationships/hyperlink" Target="http://mcoudodrsdt.lbihost.ru/files/met.rar" TargetMode="External"/><Relationship Id="rId4" Type="http://schemas.openxmlformats.org/officeDocument/2006/relationships/hyperlink" Target="http://mcoudodrsdt.lbihost.ru/files/fed_zac.pdf" TargetMode="External"/><Relationship Id="rId9" Type="http://schemas.openxmlformats.org/officeDocument/2006/relationships/hyperlink" Target="http://mcoudodrsdt.lbihost.ru/files/prikaz547-1-.rar" TargetMode="External"/><Relationship Id="rId14" Type="http://schemas.openxmlformats.org/officeDocument/2006/relationships/hyperlink" Target="http://www.edukbr.ru/files/file/recs_otsenka_nezavisim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3949</Characters>
  <Application>Microsoft Office Word</Application>
  <DocSecurity>0</DocSecurity>
  <Lines>564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2017-03-13T07:59:00Z</cp:lastPrinted>
  <dcterms:created xsi:type="dcterms:W3CDTF">2017-03-13T10:09:00Z</dcterms:created>
  <dcterms:modified xsi:type="dcterms:W3CDTF">2017-03-13T10:09:00Z</dcterms:modified>
</cp:coreProperties>
</file>