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48" w:rsidRPr="005C1765" w:rsidRDefault="008A1848" w:rsidP="005C17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1765"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EA2DFC">
        <w:rPr>
          <w:rFonts w:ascii="Times New Roman" w:hAnsi="Times New Roman" w:cs="Times New Roman"/>
          <w:b/>
          <w:sz w:val="24"/>
          <w:szCs w:val="24"/>
        </w:rPr>
        <w:t>е</w:t>
      </w:r>
      <w:r w:rsidRPr="005C1765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proofErr w:type="spellStart"/>
      <w:r w:rsidRPr="005C1765">
        <w:rPr>
          <w:rFonts w:ascii="Times New Roman" w:hAnsi="Times New Roman" w:cs="Times New Roman"/>
          <w:b/>
          <w:sz w:val="24"/>
          <w:szCs w:val="24"/>
        </w:rPr>
        <w:t>предмета,курса</w:t>
      </w:r>
      <w:proofErr w:type="spellEnd"/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Содержание курса математики обеспечивает реализацию следующих личностных,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5C176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C1765">
        <w:rPr>
          <w:rFonts w:ascii="Times New Roman" w:hAnsi="Times New Roman" w:cs="Times New Roman"/>
          <w:sz w:val="24"/>
          <w:szCs w:val="24"/>
        </w:rPr>
        <w:t xml:space="preserve"> и предметных результатов: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C176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Становление основ гражданской российской идентичности, уважения к своей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семье и другим людям, своему Отечеству, развитие морально-этических качеств личности,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адекватных полноценной математической деятельности,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Целостное восприятие окружающего мира, начальные представления об истории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развития математического знания, роли математики в системе знаний.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Овладение начальными навыками адаптации в динамично изменяющемся мире на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основе метода рефлексивной самоорганизации.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Принятие социальной роли «ученика», осознание личностного смысла учения и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интерес к изучению математики.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Развитие самостоятельности и личной ответственности за свои поступки,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 xml:space="preserve">способность к рефлексивной самооценке собственных действий и волевая </w:t>
      </w:r>
      <w:proofErr w:type="spellStart"/>
      <w:r w:rsidRPr="005C176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C1765">
        <w:rPr>
          <w:rFonts w:ascii="Times New Roman" w:hAnsi="Times New Roman" w:cs="Times New Roman"/>
          <w:sz w:val="24"/>
          <w:szCs w:val="24"/>
        </w:rPr>
        <w:t>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Освоение норм общения и коммуникативного взаимодействия, навыков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сотрудничества со взрослыми и сверстниками, умение находить выходы из спорных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ситуаций.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Мотивация к работе на результат, как в исполнительской, так и в творческой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Установка на здоровый образ жизни, спокойное отношение к ошибке как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«рабочей» ситуации, требующей коррекции; вера в себя.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176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C176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Умение выполнять пробное учебное действие, в случае его неуспеха грамотно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фиксировать свое затруднение, анализировать ситуацию, выявлять и конструктивно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устранять причины затруднения.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Освоение начальных умений проектной деятельности: постановка и сохранение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целей учебной деятельности, определение наиболее эффективных способов и средств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достижения результата, планирование, прогнозирование, реализация построенного проекта.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Умение контролировать и оценивать свои учебные действия на основе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выработанных критериев в соответствии с поставленной задачей и условиями ее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реализации.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Опыт использования методов решения проблем творческого и поискового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характера.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Освоение начальных форм познавательной и личностной рефлексии.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– Способность к использованию знаково-символических средств математического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языка и средств ИКТ для описания и исследования окружающего мира (представления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информации, создания моделей изучаемых объектов и процессов, решения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коммуникативных и познавательных задач и др.) и как базы компьютерной грамотности.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Овладение различными способами поиска (в справочной литературе,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образовательных Интернет-ресурсах), сбора, обработки, анализа, организации и передачи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информации в соответствии с коммуникативными и познавательными задачами, готовить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свое выступление и выступать с аудио-, видео- и графическим сопровождением.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Формирование специфических для математики логических операций(сравнение,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анализ, синтез, обобщение, конкретизация, классификация, аналогия, установление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причинно-следственных связей, построение рассуждений, отнесение к известным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понятиям), необходимых человеку для полноценного функционирования в современном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обществе; развитие логического, эвристического и алгоритмического мышления.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Овладение навыками смыслового чтения текстов.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Освоение норм коммуникативного взаимодействия в позициях «</w:t>
      </w:r>
      <w:proofErr w:type="spellStart"/>
      <w:r w:rsidRPr="005C1765">
        <w:rPr>
          <w:rFonts w:ascii="Times New Roman" w:hAnsi="Times New Roman" w:cs="Times New Roman"/>
          <w:sz w:val="24"/>
          <w:szCs w:val="24"/>
        </w:rPr>
        <w:t>автор»,«критик</w:t>
      </w:r>
      <w:proofErr w:type="spellEnd"/>
      <w:r w:rsidRPr="005C1765">
        <w:rPr>
          <w:rFonts w:ascii="Times New Roman" w:hAnsi="Times New Roman" w:cs="Times New Roman"/>
          <w:sz w:val="24"/>
          <w:szCs w:val="24"/>
        </w:rPr>
        <w:t>»,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«понимающий», «организатор», «арбитр», готовность вести диалог, признавать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lastRenderedPageBreak/>
        <w:t>возможность и право каждого иметь свое мнение, способность аргументировать свою точку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зрения.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Умение работать в паре и группе, договариваться о распределении функций в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совместной деятельности, осуществлять взаимный контроль, адекватно оценивать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собственное поведение и поведение окружающих; стремление не допускать конфликты, а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при их возникновении − готовность конструктивно их разрешать.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Начальные представления о сущности и особенностях математического знания,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истории его развития, его обобщенного характера и роли в системе знаний.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 xml:space="preserve">− Освоение базовых предметных и </w:t>
      </w:r>
      <w:proofErr w:type="spellStart"/>
      <w:r w:rsidRPr="005C176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C1765">
        <w:rPr>
          <w:rFonts w:ascii="Times New Roman" w:hAnsi="Times New Roman" w:cs="Times New Roman"/>
          <w:sz w:val="24"/>
          <w:szCs w:val="24"/>
        </w:rPr>
        <w:t xml:space="preserve"> понятий (алгоритм, множество,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классификация и др.), отражающих существенные связи и отношения между объектами и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процессами различных предметных областей знания.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Умение работать в материальной и информационной среде начального общего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образования (в том числе с учебными моделями) в соответствии с содержанием учебного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предмета «математика».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− Освоение опыта самостоятельной математической деятельности по получению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нового знания, его преобразованию и применению для решения учебно-познавательных и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учебно-практических задач.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– Использование приобретенных математических знаний для описания и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объяснения окружающих предметов, процессов, явлений, а также оценки их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количественных и пространственных отношений.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– Овладение устной и письменной математической речью, основами логического,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эвристического и алгоритмического мышления, пространственного воображения, счета и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измерения, прикидки и оценки, наглядного представления данных и процессов (схемы,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таблицы, диаграммы, графики), исполнения и построения алгоритмов.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– Умение выполнять устно и письменно арифметические действия с числами,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составлять числовые и буквенные выражения, находить их значения, решать текстовые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задачи, простейшие уравнения и неравенства, исполнять и строить алгоритмы, составлять и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исследовать простейшие формулы, распознавать, изображать и исследовать геометрические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фигуры, работать с таблицами, схемами, диаграммами и графиками, множествами и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цепочками, представлять, анализировать и интерпретировать данные.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– Приобретение начального опыта применения математических знаний для решения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учебно-познавательных и учебно-практических задач.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– Приобретение первоначальных представлений о компьютерной грамотности.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– Приобретение первоначальных навыков работы на компьютере.</w:t>
      </w:r>
      <w:r w:rsidRPr="005C1765">
        <w:rPr>
          <w:rFonts w:ascii="Times New Roman" w:hAnsi="Times New Roman" w:cs="Times New Roman"/>
          <w:sz w:val="24"/>
          <w:szCs w:val="24"/>
        </w:rPr>
        <w:cr/>
      </w:r>
    </w:p>
    <w:p w:rsidR="003E0FA3" w:rsidRPr="005C1765" w:rsidRDefault="008A1848" w:rsidP="005C17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765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«Математика» 2 класс</w:t>
      </w:r>
    </w:p>
    <w:p w:rsidR="008A1848" w:rsidRPr="0043725D" w:rsidRDefault="008A1848" w:rsidP="005C1765">
      <w:pPr>
        <w:pStyle w:val="a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37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437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2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 учащегося будут сформированы: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об учебной деятельности и социальной роли «ученика»;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начальные представления о коррекционной деятельности;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ценности знания как общемировой ценности, позволяющей развивать не только себя, но и мир вокруг;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начальные представления об обобщенном характере математического знания, истории его развития и способах математического познания;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к работе на результат, опыт самостоятельности и личной ответственности за свой результат в исполнительской деятельности;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самоконтроля по образцу, подробному образцу и эталону;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самооценки собственных учебных действий;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спокойное отношение к ошибкам как к «рабочей» ситуации, умение их исправлять на основе алгоритма исправления ошибок;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опыт применения изученных правил сохранения и поддержки своего здоровья в учебной деятельности;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работать в паре и группе, установка на максимальный личный вклад в совместной деятельности;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основных правил общения и умение их применять;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согласования своих действий и результатов при работе в паре, группе на основе применения правил «автора» и «понимающего» в коммуникативном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активности, доброжелательности, честности и терпения в учебной деятельности на основе согласованных эталонов;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уважительного отношения к учителю, к своей семье, к себе и сверстникам, к родной стране;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себе и о каждом ученике класса как о личности, у которой можно научиться многим хорошим качествам;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приемов фиксации положительных качеств у себя и других и опыт использования этих приемов для успешного совместного решения учебных задач;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знание приемов управления своим эмоциональным состоянием, опыт волевой </w:t>
      </w:r>
      <w:proofErr w:type="spellStart"/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целеустремленности и самостоятельности в учебной деятельности, принятие их как ценностей, помогающих ученику получить хороший результат;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выхода из спорных ситуаций путём применения согласованных ценностных норм;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самостоятельной успешной математической деятельности по программе 2 класса.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для формирования: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навыков адаптации к изменяющимся условиям, веры в свои силы;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опыта самостоятельного выполнения домашнего задания.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целеустремленности в учебной деятельности;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интереса к изучению математики и учебной деятельности в целом;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умения быть любознательным на основе правильного применения эталона;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умения самостоятельно выполнять домашнее задание;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опыта адекватной самооценки своих учебных действий и их результата;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собственного опыта творческой деятельности.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848" w:rsidRPr="0043725D" w:rsidRDefault="008A1848" w:rsidP="005C1765">
      <w:pPr>
        <w:pStyle w:val="a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437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437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Регулятивные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и фиксировать прохождение двух основных этапов и 6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шагов второго этапа учебной деятельности;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грамотно ставить цель учебной деятельности;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самопроверки своей работы по образцу, подробному образцу и эталону;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в своей учебной деятельности алгоритм исправления ошибок;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фиксировать прохождение двух этапов коррекционной деятельности и последовательность действий на этих этапах;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простейший алгоритм выполнения домашнего задания;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математическую терминологию, изученную во 2 классе, для описания результатов своей учебной деятельности.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определять причину затруднения в учебной деятельности;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выполнять под руководством взрослого проектную деятельность;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проводить на основе применения эталона: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самооценку умения фиксировать последовательность действий на первом и втором этапах учебной деятельности;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самооценку умения грамотно ставить цель;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 </w:t>
      </w: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самооценку умения проводить самопроверку;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самооценку умения применять алгоритм исправления ошибок;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самооценку умения фиксировать положительные качества других и использовать их для достижения поставленной цели;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самооценку умения применять алгоритм выполнения домашнего задания.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848" w:rsidRPr="0043725D" w:rsidRDefault="008A1848" w:rsidP="005C1765">
      <w:pPr>
        <w:pStyle w:val="a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37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применять математическую терминологию для решения учебных задач по программе 2 класса;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алгоритмы анализа объекта и сравнения двух объектов (чисел по классам и разрядам, геометрических фигур, способов вычислений, условий и решений текстовых задач, уравнений и др.);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 простейших случаях обобщения и, наоборот, конкретизировать общие понятия и правила, подводить под понятие, группировать числа по заданному или самостоятельно установленному правилу;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перечислять средства, которые использовал ученик для открытия нового знания;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строить графические модели и схемы для иллюстрации смысла действий умножения и деления, решения текстовых задач и уравнений по программе 2 класса на все 4 арифметические действия;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реальные предметы с моделями рассматриваемых геометрических тел, и наоборот;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комментировать ход выполнения учебного задания, применять различные приемы его проверки;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эталон для обоснования правильности своих действий;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лишние и недостающие данные, дополнять ими тексты зада;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и решать собственные задачи, примеры и уравнения по программе 2 класса;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понимать и применять базовые </w:t>
      </w:r>
      <w:proofErr w:type="spellStart"/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понятия в соответствии с программой 2 класса (операция, обратная операция, программа действий, алгоритм и др.);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применять знаки и символы, используемые в учебнике и рабочей тетради 2 класса для организации учебной деятельности.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проводить на основе применения эталона: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самооценку умения применять алгоритм анализа объекта и сравнения двух объектов;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самооценку умения перечислять средства, которые использовал ученик для открытия нового знания;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исследовать нестандартные ситуации;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применять знания по программе 2 класса в измененных условиях;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решать проблемы творческого и поискового характера в соответствии с программой 2 класса.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848" w:rsidRPr="0043725D" w:rsidRDefault="008A1848" w:rsidP="005C1765">
      <w:pPr>
        <w:pStyle w:val="a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37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«слушать» и «слышать», грамотно использовать в речи изученную математическую терминологию;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 вести диалог, не перебивать других, аргументировано (то есть, ссылаясь на согласованное правило, эталон) выражать свое мнение;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распределять роли в коммуникативном взаимодействии, формулировать функции «автора» и «понимающего», применять правила работы в данных позициях;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при коммуникации точки зрения других учащихся, задавать при необходимости вопросы на понимание и уточнение;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 участвовать в совместной работе с одноклассниками (в паре, в группе, в работе всего класса).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проводить на основе применения эталона: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самооценку умения выполнять роли «автора» и «понимающего» в коммуникативном взаимодействии,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задавать вопросы на понимание и уточнение при коммуникации в учебной деятельности;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использовать приемы понимания собеседника без слов.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вести диалог, не перебивать других, аргументировано выражать свое мнение;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вести себя конструктивно в ситуации затруднения, признавать свои ошибки и стремиться их исправить.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848" w:rsidRPr="0043725D" w:rsidRDefault="008A1848" w:rsidP="005C1765">
      <w:pPr>
        <w:pStyle w:val="a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37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Числа и арифметические действия с ними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приемы устного сложения и вычитания двузначных чисел;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запись сложения и вычитания двузначных чисел «в столбик»;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складывать и вычитать двузначные и трёхзначные числа (все случаи);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читать, записывать, упорядочивать и сравнивать трехзначные числа, представлять их в виде суммы сотен, десятков и единиц (десятичный состав);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вычисления по программе, заданной скобками;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порядок выполнения действий в выражениях, содержащих сложение и вычитание, умножение и деление (со скобками и без них);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сочетательное свойство сложения, вычитание суммы из числа, вычитание числа из суммы для рационализации вычислений;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действий умножения и деления, обосновывать выбор этих действий при решении задач;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умножение и деление натуральных чисел, применять знаки умножения и деления ( ∙ , : ), называть компоненты и результаты умножения и деления, устанавливать взаимосвязь между ними;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частные случаи умножения и деления чисел с 0 и 1;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кратное сравнение чисел (больше в ..., меньше в ...), называть делители и кратные;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частные случаи умножения и деления с 0 и 1;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переместительное свойство умножения;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результаты табличного умножения и деления с помощью квадратной таблицы умножения;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сочетательное свойство умножения, умножать и делить на 10 и на 100, умножать и делить круглые числа;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значения числовых выражений с изученными натуральными числами, содержащих 3–4 действия (со скобками и без скобок) на основе знания правил порядка выполнения действий;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свойства арифметических действий для рационализации вычислений;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деление с остатком с помощью моделей, находить компоненты деления с остатком, взаимосвязь между ними, выполнять алгоритм деления с остатком, проводить проверку деления с остатком;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устно сложение, вычитание, умножение и деление чисел в пределах 1000 в случаях, сводимых к действиям в пределах 100;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письменно сложение и вычитание чисел в пределах 1000.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строить графические модели трехзначных чисел и действий с ними,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выражать их в различных единицах счета и на этой основе видеть аналогию между десятичной системой записи чисел и десятичной системой мер;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самостоятельно выводить приемы и способы умножения и деления чисел;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графически интерпретировать умножение, деление и кратное сравнение чисел, свойства умножения и деления;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видеть аналогию взаимосвязей между компонентами и результатами действий сложения и вычитания и действий умножения и деления.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Работа с текстовыми задачами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простые задачи на смысл умножения и деления (на равные части и по содержанию), выполнять их краткую запись с помощью таблиц;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простые задачи на кратное сравнение (содержащие отношения «больше (меньше) в…»);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несложные выражения и решать взаимно обратные задачи на умножение, деление и кратное сравнение;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простые и составные задачи в 2–3 действия на все арифметические действия в пределах 1000, строить графические модели и таблицы, планировать и реализовывать решение;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при решении задач арифметические действия с изученными величинами;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 на вычисление длины ломаной; периметра треугольника и четырехугольника; площади и периметра прямоугольника и квадрата.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решать простейшие текстовые задачи с буквенными данными;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составлять буквенные выражения по тексту задач и графическим моделям, и наоборот, составлять текстовые задачи к заданным буквенным выражениям;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решать задачи изученных типов с некорректными формулировками (лишними и неполными данными, нереальными условиями);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моделировать и решать текстовые задачи в 4–5 действий на все арифметические действия в пределах 1000;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самостоятельно находить и обосновывать способы решения задач на умножение, деление и кратное сравнение;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находить и обосновывать различные способы решения задачи;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устанавливать аналогию решения задач с внешне различными фабулами;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соотносить полученный результат с условием задачи, оценивать его правдоподобие;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решать задачи на нахождение «задуманного числа», содержащие 3–4 шага.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Геометрические фигуры и величины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распознавать, обозначать и проводить с помощью линейки прямую, луч, отрезок;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измерять с помощью линейки длину отрезка, находить длину ломаной, периметр многоугольника;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прямоугольник и квадрат среди других фигур с помощью чертежного угольника;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прямоугольник и квадрат на клетчатой бумаге по заданным длинам их сторон, вычислять их периметр и площадь;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прямоугольный параллелепипед и куб, их вершины, грани, ребра.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с помощью циркуля окружность, различать окружность круг, обозначать и называть их центр, радиус, диаметр;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 длины в различных единицах измерения – миллиметр, сантиметр, дециметр, метр, километр;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по готовому чертежу площадь геометрической фигуры с помощью данной мерки; сравнивать фигуры по площади непосредственно и с помощью измерения;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 площади фигур в различных единицах измерения – квадратный сантиметр, квадратный дециметр, квадратный метр;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преобразовывать, сравнивать, складывать и вычитать однородные геометрические величины.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самостоятельно выявлять свойства геометрических фигур;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распознавать и называть прямой, острый и тупой углы;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определять пересекающиеся, параллельные и перпендикулярные прямые;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вычерчивать узоры из окружностей с помощью циркуля;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составлять фигуры из частей и разбивать фигуры на части, находить пересечение геометрических фигур;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вычислять площади фигур, составленных из прямоугольников и квадратов;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находить объем прямоугольного параллелепипеда и объем куба, используя единицы объема (кубический сантиметр, кубический дециметр, кубический метр) и соотношения между ними.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Величины и зависимости между ними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величины и единицы измерения величины;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распознавать, сравнивать (непосредственно) и упорядочивать величины длина, площадь, объем;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измерять площадь и объем по готовому чертежу с помощью произвольной мерки, пользоваться в ряду изученных единиц новыми единицами измерения длины – 1 мм, 1 см, 1 </w:t>
      </w:r>
      <w:proofErr w:type="spellStart"/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</w:t>
      </w:r>
      <w:proofErr w:type="spellEnd"/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м, 1 км, единицами измерения площади – 1 мм</w:t>
      </w: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см</w:t>
      </w: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дм</w:t>
      </w: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м</w:t>
      </w: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объёма – 1 мм</w:t>
      </w: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см</w:t>
      </w: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дм</w:t>
      </w: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м</w:t>
      </w: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преобразовывать изученные единицы длины, площади и объема на основе соотношений между однородными единицами измерения, сравнивать их, выполнять сложение и вычитание;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наблюдать зависимость результата измерения величин длина, площадь, объем от выбора мерки, выражать наблюдаемые зависимости в речи и с помощью формул (S = a ∙ b; V = (a ∙ b) ∙ с).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делать самостоятельный выбор удобной единицы измерения длины, площади и объема для конкретной ситуации;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наблюдать в простейших случаях зависимости между переменными величинами с помощью таблиц;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устанавливать зависимость между компонентами и результатами умножения и деления, фиксировать их в речи, использовать для упрощения решения задач и примеров.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Алгебраические представления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записывать числовые и буквенные выражения, содержащие действия сложения, вычитания, умножения и деления (со скобками и без скобок);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значения простейших буквенных выражений при заданных значениях букв;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 взаимосвязи между умножением и делением с помощью буквенных равенств вида: а ∙ b = с, b ∙ а = с,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: а = b, с : b = а;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 в буквенном виде изучаемые свойства арифметических действий: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+ b = b + а − переместительное свойство сложения,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 + b) + с = а + (b + с) − сочетательное свойство сложения,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∙ b = b ∙ а − переместительное свойство умножения,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 ∙ b) ∙ с = а ∙ (b ∙ с) − сочетательное свойство умножения,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 + b) ∙ с = а ∙ с + b ∙ с − распределительное свойство умножения (умножение суммы на число),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 + b) − с = (а − с) + b = а + (b − с) − вычитание числа из суммы,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− (b + с) = а − b − с − вычитание суммы из числа,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 + b) : с = а : с + b : с − деление суммы на число и др.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и комментировать ход решения уравнений вида а ∙ х = b, х ∙ а = b, а : х = b, x : a = b ассоциативным способом (на основе взаимосвязи между сторонами и площадью прямоугольника).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самостоятельно выявлять и записывать в буквенном виде свойства чисел и действий с ними;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комментировать решение простых уравнений всех изученных видов, называя компоненты действий.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Математический язык и элементы логики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распознавать, читать и применять новые символы математического языка: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умножения и деления, скобки, обозначать геометрические фигуры (точку, прямую, луч, отрезок, угол, ломаную, треугольник, четырехугольник и др.);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простейшие высказывания вида «верно/неверно, что ...», «не», «если ..., то ...»;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в истинность и ложность высказываний об изученных числах и величинах и их свойствах;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в простейших случаях закономерности (например, правило, по которому составлена последовательность, заполнена таблица, продолжать последовательность, восстанавливать пропущенные в ней элементы, заполнять пустые клетки таблицы и др.).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обосновывать свои суждения, используя изученные во 2 классе правила и свойства, делать логические выводы;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самостоятельно строить и осваивать приемы решения задач логического характера в соответствии с программой 2 класса.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Работа с информацией и анализ данных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заполнять таблицы в соответствии с заданным правилом, анализировать данные таблицы;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последовательности (цепочки) предметов, чисел, фигур и др. по заданному правилу;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операцию, объект и результат операции;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прямые и обратные операции над предметами, фигурами, числами;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отыскивать неизвестные: объект операции, выполняемую операцию, результат операции;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алгоритмы различных видов (линейные, разветвленные и циклические), записанные в виде программ действий разными способами (блок-схем, планов действий и др.);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упорядоченный перебор вариантов с помощью таблиц и дерева возможностей;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информацию по заданной теме в разных источниках (учебнике, справочнике, энциклопедии и др.);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«Математика, 2 класс».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самостоятельно составлять алгоритмы и записывать их в виде блок-схем и планов действий;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собирать и представлять информацию в справочниках, энциклопедиях, контролируемом пространстве Интернета о продолжительности жизни различных животных и растений, их размерах, составлять по полученным данным свои собственные задачи на все четыре арифметических действия;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стать соавторами «Задачника 2 класса», составленного из лучших задач, придуманных самими учащимися;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7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составлять портфолио ученика 2 класса.</w:t>
      </w:r>
    </w:p>
    <w:p w:rsidR="008A1848" w:rsidRPr="005C1765" w:rsidRDefault="008A1848" w:rsidP="005C1765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1848" w:rsidRPr="0043725D" w:rsidRDefault="008A1848" w:rsidP="0043725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5D">
        <w:rPr>
          <w:rFonts w:ascii="Times New Roman" w:hAnsi="Times New Roman" w:cs="Times New Roman"/>
          <w:b/>
          <w:sz w:val="24"/>
          <w:szCs w:val="24"/>
        </w:rPr>
        <w:t>Содержание курса математики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 xml:space="preserve">Числа и арифметические действия с ними 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Приемы устного сложения и вычитания двузначных чисел. Запись сложения и вычитания двузначных чисел «в столбик». Сложение и вычитание двузначных чисел с переходом через разряд.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Сотня. Счет сотнями. Наглядное изображение сотен. Чтение, запись, сравнение, сложение и вычитание «круглых сотен» (чисел с нулями на конце, выражающих целое число сотен).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 xml:space="preserve">Счет сотнями, десятками и единицами. Наглядное изображение трехзначных </w:t>
      </w:r>
      <w:proofErr w:type="spellStart"/>
      <w:r w:rsidRPr="005C1765">
        <w:rPr>
          <w:rFonts w:ascii="Times New Roman" w:hAnsi="Times New Roman" w:cs="Times New Roman"/>
          <w:sz w:val="24"/>
          <w:szCs w:val="24"/>
        </w:rPr>
        <w:t>чисел.Чтение</w:t>
      </w:r>
      <w:proofErr w:type="spellEnd"/>
      <w:r w:rsidRPr="005C1765">
        <w:rPr>
          <w:rFonts w:ascii="Times New Roman" w:hAnsi="Times New Roman" w:cs="Times New Roman"/>
          <w:sz w:val="24"/>
          <w:szCs w:val="24"/>
        </w:rPr>
        <w:t>, запись, упорядочивание и сравнение трехзначных чисел, их представление в виде суммы сотен, десятков и единиц (десятичный состав). Сравнение, сложение и вычитание трехзначных чисел. Аналогия между десятичной системой записи трехзначных чисел и десятичной системой мер.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Скобки. Порядок выполнения действий в выражениях, содержащих сложение и вычитание (со скобками и без них).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Сочетательное свойство сложения. Вычитание суммы из числа. Вычитание числа из суммы. Использование свойств сложения и вычитания для рационализации вычислений.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Умножение и деление натуральных чисел. Знаки умножения и деления ( ∙ , : ). Название компонентов и результатов умножения и деления. Графическая интерпретация умножения и деления. Связь между умножением и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делением. Проверка умножения и деления. Нахождение неизвестного множителя, делимого, делителя. Связь между компонентами и результатов умножения и деления.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Кратное сравнение чисел (больше в ..., меньше в ...). Делители и кратные.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Частные случаи умножения и деления с 0 и 1.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Невозможность деления на 0.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выражениях, содержащих умножение и деление (со скобками и без них).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Переместительное свойство умножения.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Таблица умножения. Табличное умножение и деление чисел.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Сочетательное свойство умножения. Умножение и деление на 10 и на 100. Умножение и деление круглых чисел.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выражениях, содержащих сложение, вычитание, умножение и деление (со скобками и без них).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 xml:space="preserve">Распределительное свойство умножения. Правило деления суммы на число. </w:t>
      </w:r>
      <w:proofErr w:type="spellStart"/>
      <w:r w:rsidRPr="005C1765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5C1765">
        <w:rPr>
          <w:rFonts w:ascii="Times New Roman" w:hAnsi="Times New Roman" w:cs="Times New Roman"/>
          <w:sz w:val="24"/>
          <w:szCs w:val="24"/>
        </w:rPr>
        <w:t xml:space="preserve"> умножение и деление. Устные приемы </w:t>
      </w:r>
      <w:proofErr w:type="spellStart"/>
      <w:r w:rsidRPr="005C1765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5C1765">
        <w:rPr>
          <w:rFonts w:ascii="Times New Roman" w:hAnsi="Times New Roman" w:cs="Times New Roman"/>
          <w:sz w:val="24"/>
          <w:szCs w:val="24"/>
        </w:rPr>
        <w:t xml:space="preserve"> умножения и деления. Использование свойств умножения и деления для рационализации вычислений.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Деление с остатком с помощью моделей. Компоненты деления с остатком, взаимосвязь между ними. Алгоритм деления с остатком. Проверка деления с остатком.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Тысяча, ее графическое изображение. Сложение и вычитание в пределах 1000. Устное сложение, вычитание, умножение и деление чисел в пределах 1000 в случаях, сводимых к действиям в пределах 100.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Анализ задачи, построение графических моделей, планирование и реализация решения.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Простые задачи на смысл умножения и деления (на равные части и по содержанию), их краткая запись с помощью таблиц. Задачи на кратное сравнение (содержащие отношения «больше (меньше) в…»). Взаимно обратные задачи.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Задачи на нахождение «задуманного числа».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Составные задачи в 2–4 действия на все арифметические действия в пределах 1000.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Задачи с буквенными данными. Задачи на вычисление длины ломаной; периметра треугольника и четырехугольника; площади и периметра прямоугольника и квадрата.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Сложение и вычитание изученных величин при решении задач.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lastRenderedPageBreak/>
        <w:t xml:space="preserve">Геометрические фигуры и величины 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Прямая, луч, отрезок. Параллельные и пересекающиеся прямые.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Ломаная, длина ломаной. Периметр многоугольника.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Плоскость. Угол. Прямой, острый и тупой углы. Перпендикулярные прямые.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Прямоугольник. Квадрат. Свойства сторон и углов прямоугольника и квадрата. Построение прямоугольника и квадрата на клетчатой бумаге по заданным длинам их сторон.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Прямоугольный параллелепипед, куб Круг и окружность, их центр, радиус, диаметр. Циркуль. Вычерчивание узоров из окружностей с помощью циркуля.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Составление фигур из частей и разбиение фигур на части. Пересечение геометрических фигур.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Единицы длины: миллиметр, километр.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Периметр прямоугольника и квадрата.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Площадь геометрической фигуры. Непосредственное сравнение фигур по площади. Измерение площади. Единицы площади (квадратный сантиметр, квадратный дециметр, квадратный метр) и соотношения между ними.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Площадь прямоугольника. Площадь квадрата. Площади фигур, составленных из прямоугольников и квадратов.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Объем геометрической фигуры. Единицы объема (кубический сантиметр, кубический дециметр, кубический метр) и соотношения между ними. Объем прямоугольного параллелепипеда, объем куба.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Преобразование, сравнение, сложение и вычитание однородных геометрических величин.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 xml:space="preserve">Величины и зависимости между ними 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Зависимость результата измерения от выбора мерки. Сложение и вычитание величин. Необходимость выбора единой мерки при сравнении, сложении и вычитании величин.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Поиск закономерностей. Наблюдение зависимостей между компонентами и результатами умножения и деления.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Формула площади прямоугольника: S = a ∙ b.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Формула объема прямоугольного параллелепипеда: V = (a ∙ b) ∙ c.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 xml:space="preserve">Алгебраические представления 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Чтение и запись числовых и буквенных выражений, содержащих действия сложения, вычитания, умножения и деления (со скобками и без скобок).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Вычисление значений простейших буквенных выражений при заданных значениях букв.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Запись взаимосвязи между умножением и делением с помощью буквенных равенств вида: а ∙ b = с, b ∙ а = с,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 : а = b, с : b = a.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Обобщенная запись свойств 0 и 1 с помощью буквенных формул: а ∙ 1 = 1 ∙ а = а; а ∙ 0 = 0 ∙ а = 0; а : 1 = а;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0 ∙: а = 0 и др.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Обобщенная запись свойств арифметических действий с помощью буквенных формул: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а + b = b + а − переместительное свойство сложения,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(а + b) + с = а + (b + с) − сочетательное свойство сложения,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а ∙ b = b ∙ а − переместительное свойство умножения,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(а ∙ b) ∙ с = а ∙ (b ∙ с) − сочетательное свойство умножения,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(а + b) ∙ с = а ∙ с + b ∙ с − распределительное свойство умножения (умножение суммы на число),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(а + b) − с = (а − с) + b = а + (b − с) − вычитание числа из суммы,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а − (b + с) = = а − b − с − вычитание суммы из числа,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(а + b) : с = а : с + b : с − деление суммы на число и др.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Уравнения вида а ∙ х = b, а : х = b, x : a = b, решаемые на основе графической модели (прямоугольник). Комментирование решения уравнений.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 xml:space="preserve">Математический язык и элементы логики 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lastRenderedPageBreak/>
        <w:t>Знакомство со знаками умножения и деления, скобками, способами изображения и обозначения прямой, луча, угла, квадрата, прямоугольника, окружности и круга, их радиуса, диаметра, центра.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Определение истинности и ложности высказываний. Построение простейших высказываний вида «верно/неверно, что ...», «не», «если ..., то ...».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Построение способов решения текстовых задач. Знакомство с задачами логического характера и способами их решения.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 xml:space="preserve">Работа с информацией и анализ данных 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Операция. Объект и результат операции.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Операции над предметами, фигурами, числами. Прямые и обратные операции. Отыскание неизвестных: объекта операции, выполняемой операции, результата операции.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Программа действий. Алгоритм. Линейные, разветвленные и циклические алгоритмы. Составление, запись и выполнение алгоритмов различных видов.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Чтение и заполнение таблицы. Анализ данных таблицы.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Составление последовательности (цепочки) предметов, чисел, фигур и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др. по заданному правилу.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 xml:space="preserve">Упорядоченный перебор вариантов. Сети линий. Пути. Дерево </w:t>
      </w:r>
      <w:proofErr w:type="spellStart"/>
      <w:r w:rsidRPr="005C1765">
        <w:rPr>
          <w:rFonts w:ascii="Times New Roman" w:hAnsi="Times New Roman" w:cs="Times New Roman"/>
          <w:sz w:val="24"/>
          <w:szCs w:val="24"/>
        </w:rPr>
        <w:t>возмож</w:t>
      </w:r>
      <w:proofErr w:type="spellEnd"/>
      <w:r w:rsidRPr="005C1765">
        <w:rPr>
          <w:rFonts w:ascii="Times New Roman" w:hAnsi="Times New Roman" w:cs="Times New Roman"/>
          <w:sz w:val="24"/>
          <w:szCs w:val="24"/>
        </w:rPr>
        <w:t>-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5C1765">
        <w:rPr>
          <w:rFonts w:ascii="Times New Roman" w:hAnsi="Times New Roman" w:cs="Times New Roman"/>
          <w:sz w:val="24"/>
          <w:szCs w:val="24"/>
        </w:rPr>
        <w:t>ностей</w:t>
      </w:r>
      <w:proofErr w:type="spellEnd"/>
      <w:r w:rsidRPr="005C1765">
        <w:rPr>
          <w:rFonts w:ascii="Times New Roman" w:hAnsi="Times New Roman" w:cs="Times New Roman"/>
          <w:sz w:val="24"/>
          <w:szCs w:val="24"/>
        </w:rPr>
        <w:t>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Сбор и представление информации в справочниках, энциклопедиях, Интернет-источниках о продолжительности жизни различных животных и растений, их размерах, составление по полученным данным задач на все четыре арифметических действия, выбор лучших задач и составление «Задачника класса».</w:t>
      </w:r>
    </w:p>
    <w:p w:rsidR="008A1848" w:rsidRPr="005C1765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65">
        <w:rPr>
          <w:rFonts w:ascii="Times New Roman" w:hAnsi="Times New Roman" w:cs="Times New Roman"/>
          <w:sz w:val="24"/>
          <w:szCs w:val="24"/>
        </w:rPr>
        <w:t>Обобщение и систематизация знаний, изученных во 2 классе.</w:t>
      </w:r>
    </w:p>
    <w:p w:rsidR="008A1848" w:rsidRDefault="008A1848" w:rsidP="005C17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725D" w:rsidRDefault="0043725D" w:rsidP="005C17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725D" w:rsidRDefault="0043725D" w:rsidP="005C17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725D" w:rsidRDefault="0043725D" w:rsidP="005C17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725D" w:rsidRDefault="0043725D" w:rsidP="005C17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725D" w:rsidRDefault="0043725D" w:rsidP="005C17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725D" w:rsidRDefault="0043725D" w:rsidP="005C17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725D" w:rsidRDefault="0043725D" w:rsidP="005C17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725D" w:rsidRDefault="0043725D" w:rsidP="005C17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725D" w:rsidRDefault="0043725D" w:rsidP="005C17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2DFC" w:rsidRPr="00A650DC" w:rsidRDefault="00A650DC" w:rsidP="00A65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DC">
        <w:rPr>
          <w:rFonts w:ascii="Times New Roman" w:hAnsi="Times New Roman" w:cs="Times New Roman"/>
          <w:b/>
          <w:sz w:val="28"/>
          <w:szCs w:val="28"/>
        </w:rPr>
        <w:t>Тематическое планирование 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Интеллектике</w:t>
      </w:r>
      <w:proofErr w:type="spellEnd"/>
      <w:r w:rsidRPr="00A650DC">
        <w:rPr>
          <w:rFonts w:ascii="Times New Roman" w:hAnsi="Times New Roman" w:cs="Times New Roman"/>
          <w:b/>
          <w:sz w:val="28"/>
          <w:szCs w:val="28"/>
        </w:rPr>
        <w:t>» 2 класс</w:t>
      </w:r>
    </w:p>
    <w:p w:rsidR="0043725D" w:rsidRDefault="0043725D" w:rsidP="005C17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725D" w:rsidRDefault="0043725D" w:rsidP="005C1765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560"/>
        <w:gridCol w:w="1275"/>
      </w:tblGrid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планирования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Цепочки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Прямая и кривая линии.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двузначных чисел, в результате которого получаются круглые числа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из круглых чисел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чисел. Закрепление пройденного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двузначных чисел с переходом через разряд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двузначных чисел с переходом через разряд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чисел. Закрепление пройденного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Сотня. Счет сотнями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и запись трехзначных чисел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и запись трехзначных чисел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и запись трехзначных чисел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трехзначных чисел без перехода через разряд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трехзначных чисел с переходом через разряд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трехзначных чисел с переходом через разряд. С/р №10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трехзначных чисел. Закрепление изученного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трехзначных чисел с переходом через разряд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трехзначных чисел с переходом через разряд. С/р №11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трехзначных чисел.</w:t>
            </w:r>
          </w:p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трехзначных чисел.</w:t>
            </w:r>
          </w:p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трехзначных чисел с двумя переходами через разряд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трехзначных чисел с двумя переходами через разряд. С/р №12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видов. С/р №14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линий. Пути.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линий. Пути. С/р №13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видов. С/р №14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геометрических фигур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геометрических фигур. С/р № 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Обратные операции. С/р №16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Прямая. Луч. Отрезок. С/р №17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действий. Алгоритм.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ломаной. Периметр. С/р №18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трехзначных чисел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с вопросами. Виды алгоритмов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Плоские поверхности. Плоскость.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Угол. Прямой угол.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Свойства сложения.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суммы из числа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Прямоугольник. Квадрат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фигур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площади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мерки и умножение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мерки и умножение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 С/р №27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на 0 и на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числа 2. умножение на 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числа 2. умножение на 2. С/р №28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0 и 1 Деление с 0 и 1. С/р №29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Четные и нечетные числа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 на 2. Площадь прямоугольника.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на 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углов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на 4.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и уменьшение в несколько раз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на 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выражениях без скобок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Делители и кратные.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на 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выражениях со скобками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выражениях со скобками. С/р №35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на 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Табличные случаи умножения и деления до 5. решение задач на увеличение и уменьшение в несколько раз.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Табличные случаи умножения и деления до 5. решение задач на увеличение и уменьшение в несколько раз.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Кратное сравнение.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на 8 м 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м деление на 10 и на 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фигуры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Табличные случаи умножения и деления.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Тысяча.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умножения. С/р №39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круглых чисел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круглых чисел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длины. Миллиметр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Деление суммы на число. </w:t>
            </w:r>
            <w:proofErr w:type="spellStart"/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длины. Километр.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остатком. С/р №43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Дерево возможностей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DFC" w:rsidRPr="00A650DC" w:rsidTr="00A650D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Внетабличные</w:t>
            </w:r>
            <w:proofErr w:type="spellEnd"/>
            <w:r w:rsidRPr="00A65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случаи умножения и деления.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2A4B18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DFC" w:rsidRPr="00A650DC" w:rsidRDefault="00EA2DFC" w:rsidP="00A650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25D" w:rsidRPr="005C1765" w:rsidRDefault="0043725D" w:rsidP="005C1765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43725D" w:rsidRPr="005C1765" w:rsidSect="00A650D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73C" w:rsidRDefault="00DF473C" w:rsidP="005C1765">
      <w:pPr>
        <w:spacing w:after="0" w:line="240" w:lineRule="auto"/>
      </w:pPr>
      <w:r>
        <w:separator/>
      </w:r>
    </w:p>
  </w:endnote>
  <w:endnote w:type="continuationSeparator" w:id="0">
    <w:p w:rsidR="00DF473C" w:rsidRDefault="00DF473C" w:rsidP="005C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252530"/>
      <w:docPartObj>
        <w:docPartGallery w:val="Page Numbers (Bottom of Page)"/>
        <w:docPartUnique/>
      </w:docPartObj>
    </w:sdtPr>
    <w:sdtEndPr/>
    <w:sdtContent>
      <w:p w:rsidR="0043725D" w:rsidRDefault="004372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B18">
          <w:rPr>
            <w:noProof/>
          </w:rPr>
          <w:t>14</w:t>
        </w:r>
        <w:r>
          <w:fldChar w:fldCharType="end"/>
        </w:r>
      </w:p>
    </w:sdtContent>
  </w:sdt>
  <w:p w:rsidR="0043725D" w:rsidRDefault="004372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73C" w:rsidRDefault="00DF473C" w:rsidP="005C1765">
      <w:pPr>
        <w:spacing w:after="0" w:line="240" w:lineRule="auto"/>
      </w:pPr>
      <w:r>
        <w:separator/>
      </w:r>
    </w:p>
  </w:footnote>
  <w:footnote w:type="continuationSeparator" w:id="0">
    <w:p w:rsidR="00DF473C" w:rsidRDefault="00DF473C" w:rsidP="005C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82A"/>
    <w:multiLevelType w:val="multilevel"/>
    <w:tmpl w:val="0F34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5083D"/>
    <w:multiLevelType w:val="multilevel"/>
    <w:tmpl w:val="8F6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F3310"/>
    <w:multiLevelType w:val="multilevel"/>
    <w:tmpl w:val="374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36F34"/>
    <w:multiLevelType w:val="multilevel"/>
    <w:tmpl w:val="BC4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D6558"/>
    <w:multiLevelType w:val="multilevel"/>
    <w:tmpl w:val="3B94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6767BD"/>
    <w:multiLevelType w:val="multilevel"/>
    <w:tmpl w:val="03BE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ED479B"/>
    <w:multiLevelType w:val="multilevel"/>
    <w:tmpl w:val="B1F2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FA17E0"/>
    <w:multiLevelType w:val="multilevel"/>
    <w:tmpl w:val="5456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335A07"/>
    <w:multiLevelType w:val="multilevel"/>
    <w:tmpl w:val="344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3F1BEC"/>
    <w:multiLevelType w:val="multilevel"/>
    <w:tmpl w:val="D6C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E0378"/>
    <w:multiLevelType w:val="multilevel"/>
    <w:tmpl w:val="85BE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84C61"/>
    <w:multiLevelType w:val="multilevel"/>
    <w:tmpl w:val="B6AA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D0225"/>
    <w:multiLevelType w:val="multilevel"/>
    <w:tmpl w:val="DB02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B2034"/>
    <w:multiLevelType w:val="multilevel"/>
    <w:tmpl w:val="60D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7C5884"/>
    <w:multiLevelType w:val="multilevel"/>
    <w:tmpl w:val="35B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11386F"/>
    <w:multiLevelType w:val="multilevel"/>
    <w:tmpl w:val="9094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217562"/>
    <w:multiLevelType w:val="multilevel"/>
    <w:tmpl w:val="E4E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F61C08"/>
    <w:multiLevelType w:val="multilevel"/>
    <w:tmpl w:val="4CF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163CB0"/>
    <w:multiLevelType w:val="multilevel"/>
    <w:tmpl w:val="C88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A8651A"/>
    <w:multiLevelType w:val="multilevel"/>
    <w:tmpl w:val="EAF8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AA4581"/>
    <w:multiLevelType w:val="multilevel"/>
    <w:tmpl w:val="6526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C63705"/>
    <w:multiLevelType w:val="multilevel"/>
    <w:tmpl w:val="F35A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F7DFF"/>
    <w:multiLevelType w:val="multilevel"/>
    <w:tmpl w:val="E0B0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411B3"/>
    <w:multiLevelType w:val="multilevel"/>
    <w:tmpl w:val="8C8A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594A20"/>
    <w:multiLevelType w:val="multilevel"/>
    <w:tmpl w:val="DBE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C6092F"/>
    <w:multiLevelType w:val="multilevel"/>
    <w:tmpl w:val="E65A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4831EC"/>
    <w:multiLevelType w:val="multilevel"/>
    <w:tmpl w:val="ADF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6726DC"/>
    <w:multiLevelType w:val="multilevel"/>
    <w:tmpl w:val="DEB0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170D45"/>
    <w:multiLevelType w:val="multilevel"/>
    <w:tmpl w:val="9E5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7C246F"/>
    <w:multiLevelType w:val="multilevel"/>
    <w:tmpl w:val="C524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F57781"/>
    <w:multiLevelType w:val="multilevel"/>
    <w:tmpl w:val="C8B2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646A4E"/>
    <w:multiLevelType w:val="multilevel"/>
    <w:tmpl w:val="F0A2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8A796A"/>
    <w:multiLevelType w:val="multilevel"/>
    <w:tmpl w:val="62E0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8D6874"/>
    <w:multiLevelType w:val="multilevel"/>
    <w:tmpl w:val="F86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537D14"/>
    <w:multiLevelType w:val="multilevel"/>
    <w:tmpl w:val="5A98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BC4319"/>
    <w:multiLevelType w:val="multilevel"/>
    <w:tmpl w:val="AA14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3B667F"/>
    <w:multiLevelType w:val="multilevel"/>
    <w:tmpl w:val="E318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6"/>
  </w:num>
  <w:num w:numId="3">
    <w:abstractNumId w:val="16"/>
  </w:num>
  <w:num w:numId="4">
    <w:abstractNumId w:val="10"/>
  </w:num>
  <w:num w:numId="5">
    <w:abstractNumId w:val="21"/>
  </w:num>
  <w:num w:numId="6">
    <w:abstractNumId w:val="8"/>
  </w:num>
  <w:num w:numId="7">
    <w:abstractNumId w:val="14"/>
  </w:num>
  <w:num w:numId="8">
    <w:abstractNumId w:val="3"/>
  </w:num>
  <w:num w:numId="9">
    <w:abstractNumId w:val="29"/>
  </w:num>
  <w:num w:numId="10">
    <w:abstractNumId w:val="12"/>
  </w:num>
  <w:num w:numId="11">
    <w:abstractNumId w:val="2"/>
  </w:num>
  <w:num w:numId="12">
    <w:abstractNumId w:val="22"/>
  </w:num>
  <w:num w:numId="13">
    <w:abstractNumId w:val="28"/>
  </w:num>
  <w:num w:numId="14">
    <w:abstractNumId w:val="30"/>
  </w:num>
  <w:num w:numId="15">
    <w:abstractNumId w:val="7"/>
  </w:num>
  <w:num w:numId="16">
    <w:abstractNumId w:val="23"/>
  </w:num>
  <w:num w:numId="17">
    <w:abstractNumId w:val="25"/>
  </w:num>
  <w:num w:numId="18">
    <w:abstractNumId w:val="24"/>
  </w:num>
  <w:num w:numId="19">
    <w:abstractNumId w:val="36"/>
  </w:num>
  <w:num w:numId="20">
    <w:abstractNumId w:val="35"/>
  </w:num>
  <w:num w:numId="21">
    <w:abstractNumId w:val="5"/>
  </w:num>
  <w:num w:numId="22">
    <w:abstractNumId w:val="31"/>
  </w:num>
  <w:num w:numId="23">
    <w:abstractNumId w:val="19"/>
  </w:num>
  <w:num w:numId="24">
    <w:abstractNumId w:val="18"/>
  </w:num>
  <w:num w:numId="25">
    <w:abstractNumId w:val="33"/>
  </w:num>
  <w:num w:numId="26">
    <w:abstractNumId w:val="27"/>
  </w:num>
  <w:num w:numId="27">
    <w:abstractNumId w:val="4"/>
  </w:num>
  <w:num w:numId="28">
    <w:abstractNumId w:val="6"/>
  </w:num>
  <w:num w:numId="29">
    <w:abstractNumId w:val="0"/>
  </w:num>
  <w:num w:numId="30">
    <w:abstractNumId w:val="17"/>
  </w:num>
  <w:num w:numId="31">
    <w:abstractNumId w:val="11"/>
  </w:num>
  <w:num w:numId="32">
    <w:abstractNumId w:val="15"/>
  </w:num>
  <w:num w:numId="33">
    <w:abstractNumId w:val="13"/>
  </w:num>
  <w:num w:numId="34">
    <w:abstractNumId w:val="1"/>
  </w:num>
  <w:num w:numId="35">
    <w:abstractNumId w:val="20"/>
  </w:num>
  <w:num w:numId="36">
    <w:abstractNumId w:val="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B21"/>
    <w:rsid w:val="001B2B21"/>
    <w:rsid w:val="002A4B18"/>
    <w:rsid w:val="00346132"/>
    <w:rsid w:val="003E0FA3"/>
    <w:rsid w:val="0043725D"/>
    <w:rsid w:val="005C1765"/>
    <w:rsid w:val="005F6480"/>
    <w:rsid w:val="008A1848"/>
    <w:rsid w:val="00A650DC"/>
    <w:rsid w:val="00DF473C"/>
    <w:rsid w:val="00EA2DFC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90848-72D8-8F42-BBEE-7BEE5B3E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765"/>
  </w:style>
  <w:style w:type="paragraph" w:styleId="a5">
    <w:name w:val="footer"/>
    <w:basedOn w:val="a"/>
    <w:link w:val="a6"/>
    <w:uiPriority w:val="99"/>
    <w:unhideWhenUsed/>
    <w:rsid w:val="005C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765"/>
  </w:style>
  <w:style w:type="paragraph" w:styleId="a7">
    <w:name w:val="No Spacing"/>
    <w:uiPriority w:val="1"/>
    <w:qFormat/>
    <w:rsid w:val="005C17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3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93E0-655D-3942-BDB4-40847D3004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 8</dc:creator>
  <cp:keywords/>
  <dc:description/>
  <cp:lastModifiedBy>79273100553</cp:lastModifiedBy>
  <cp:revision>2</cp:revision>
  <cp:lastPrinted>2019-10-08T13:07:00Z</cp:lastPrinted>
  <dcterms:created xsi:type="dcterms:W3CDTF">2019-12-07T11:26:00Z</dcterms:created>
  <dcterms:modified xsi:type="dcterms:W3CDTF">2019-12-07T11:26:00Z</dcterms:modified>
</cp:coreProperties>
</file>